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92" w:line="240" w:lineRule="auto"/>
        <w:ind w:left="6094.48818897637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Responsabile dello Sportello Unico per l’Edilizia -     Al </w:t>
      </w:r>
      <w:r w:rsidDel="00000000" w:rsidR="00000000" w:rsidRPr="00000000">
        <w:rPr>
          <w:sz w:val="20"/>
          <w:szCs w:val="20"/>
          <w:rtl w:val="0"/>
        </w:rPr>
        <w:t xml:space="preserve">Settore Finanze, Bilancio Controllo Gestione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981700" cy="591156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04075" y="3420250"/>
                          <a:ext cx="5981700" cy="591156"/>
                          <a:chOff x="3204075" y="3420250"/>
                          <a:chExt cx="5676775" cy="554325"/>
                        </a:xfrm>
                      </wpg:grpSpPr>
                      <wpg:grpSp>
                        <wpg:cNvGrpSpPr/>
                        <wpg:grpSpPr>
                          <a:xfrm>
                            <a:off x="3205725" y="3423125"/>
                            <a:ext cx="5670357" cy="546669"/>
                            <a:chOff x="0" y="0"/>
                            <a:chExt cx="5754371" cy="90508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26256" cy="9019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797037" y="3159"/>
                              <a:ext cx="4957334" cy="901922"/>
                            </a:xfrm>
                            <a:custGeom>
                              <a:rect b="b" l="l" r="r" t="t"/>
                              <a:pathLst>
                                <a:path extrusionOk="0" h="707390" w="5084445">
                                  <a:moveTo>
                                    <a:pt x="0" y="0"/>
                                  </a:moveTo>
                                  <a:lnTo>
                                    <a:pt x="0" y="707390"/>
                                  </a:lnTo>
                                  <a:lnTo>
                                    <a:pt x="5084445" y="707390"/>
                                  </a:lnTo>
                                  <a:lnTo>
                                    <a:pt x="5084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1.99999809265137"/>
                                  <w:ind w:left="66.99999809265137" w:right="60.999999046325684" w:firstLine="66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Comunicazione di fine lavori contributi abbattimento barriere architettoniche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 dichiarazione dei dati anagrafici del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beneficiario.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1.99999809265137"/>
                                  <w:ind w:left="66.99999809265137" w:right="148.00000190734863" w:firstLine="66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Domanda di concessione contributo Prot. n.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______________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del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 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63425" wrap="square" tIns="381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171" y="3159"/>
                              <a:ext cx="793869" cy="901922"/>
                            </a:xfrm>
                            <a:custGeom>
                              <a:rect b="b" l="l" r="r" t="t"/>
                              <a:pathLst>
                                <a:path extrusionOk="0" h="707390" w="765175">
                                  <a:moveTo>
                                    <a:pt x="0" y="0"/>
                                  </a:moveTo>
                                  <a:lnTo>
                                    <a:pt x="0" y="707390"/>
                                  </a:lnTo>
                                  <a:lnTo>
                                    <a:pt x="765175" y="707390"/>
                                  </a:lnTo>
                                  <a:lnTo>
                                    <a:pt x="765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1.99999809265137"/>
                                  <w:ind w:left="66.99999809265137" w:right="0" w:firstLine="66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Oggetto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: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981700" cy="591156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5911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riferimento alla concessione del contributo in oggetto, avendo ricevuto comunicazione della disponibilità della somma richiesta,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Sottoscritto  _________________________________________________________________________ Nato 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 il ___/___/_____ Cod. Fiscale/P.iva  _________________________ Residente 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 Via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 n.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Prov. _____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center"/>
        <w:rPr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COMUNICA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lavori di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__________________________________________________________________________ _____________________________________________________________________________________effettuati in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 del finanziamento, sono stati eseguiti ed ultimati.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MODALITÀ DI PAGAMENTO</w:t>
      </w:r>
    </w:p>
    <w:p w:rsidR="00000000" w:rsidDel="00000000" w:rsidP="00000000" w:rsidRDefault="00000000" w:rsidRPr="00000000" w14:paraId="0000000A">
      <w:pPr>
        <w:spacing w:line="242" w:lineRule="auto"/>
        <w:ind w:right="16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rimane in attesa di comunicazioni riguardo all’erogazione del contributo, che dovrà essere pagato con bonifico bancario presso: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Ente  _________________________________________________________                                                                       Intestatario  _________________________________________________________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IBAN  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ind w:right="164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Allegare</w:t>
      </w:r>
    </w:p>
    <w:p w:rsidR="00000000" w:rsidDel="00000000" w:rsidP="00000000" w:rsidRDefault="00000000" w:rsidRPr="00000000" w14:paraId="0000000D">
      <w:pPr>
        <w:widowControl w:val="1"/>
        <w:spacing w:line="360" w:lineRule="auto"/>
        <w:rPr>
          <w:rFonts w:ascii="Arial" w:cs="Arial" w:eastAsia="Arial" w:hAnsi="Arial"/>
          <w:i w:val="1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Documentazione Obbligatoria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64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atture relative alla spesa sostenuta, corrispondenti ad un totale di €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_______,___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164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otocopia dell’IBAN rilasciato dall’Ente con esatta indicazione dell’intestatario del Conto.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164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64" w:firstLine="0"/>
        <w:jc w:val="left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164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___/___/_____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164" w:firstLine="0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right="1695"/>
        <w:jc w:val="righ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right="1695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0" w:line="360" w:lineRule="auto"/>
        <w:ind w:right="1695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22">
      <w:pPr>
        <w:ind w:left="6094.488188976378" w:firstLine="0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sz w:val="21"/>
          <w:szCs w:val="21"/>
          <w:rtl w:val="0"/>
        </w:rPr>
        <w:t xml:space="preserve">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right="-1.0629921259840103" w:firstLine="0"/>
        <w:jc w:val="left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right="-1.0629921259840103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right="-1.0629921259840103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right="-1.0629921259840103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0" w:right="-1.0629921259840103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right="-1.0629921259840103" w:firstLine="0"/>
        <w:jc w:val="left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-1.0629921259840103" w:firstLine="0"/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Informativa sulla privacy</w:t>
      </w:r>
    </w:p>
    <w:p w:rsidR="00000000" w:rsidDel="00000000" w:rsidP="00000000" w:rsidRDefault="00000000" w:rsidRPr="00000000" w14:paraId="0000002A">
      <w:pPr>
        <w:ind w:left="0" w:right="-1.0629921259840103" w:firstLine="0"/>
        <w:jc w:val="both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i w:val="1"/>
          <w:sz w:val="12"/>
          <w:szCs w:val="12"/>
          <w:rtl w:val="0"/>
        </w:rPr>
        <w:t xml:space="preserve">L’interessato dichiara di essere informato secondo quanto previsto dall’ Art. 13 D.Lgs. 196/2003 di quanto segue: “Il Comune di Carpi, in qualità di Titolare del trattamento, e’ in possesso dei sopracitati dati personali, identificativi per adempiere alle normali operazioni derivanti da obbligo di legge e/o istituzionali e/o da regolamenti previsti per attuare le finalità indicate. In qualunque momento l’interessato potrà esercitare i diritti degli interessati di cui all'art. 7 del D.Lgs. n.196/2003 contattando il Responsabile del Settore A9-Pianificazione Urbanistica ed Edilizia Privata nella persona del Dirigente pro-tempore, con sede in Via Peruzzi 2 - Carpi (Mo), tel. 059 649079, fax 059 649141.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9.05511811023644" w:top="425.1968503937008" w:left="1240" w:right="1168.937007874016" w:header="510.236220472441" w:footer="113.385826771653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Black">
    <w:embedRegular w:fontKey="{00000000-0000-0000-0000-000000000000}" r:id="rId1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ind w:left="-141.73228346456688" w:right="-76.06299212598401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1"/>
      <w:tblW w:w="9779.0" w:type="dxa"/>
      <w:jc w:val="center"/>
      <w:tblLayout w:type="fixed"/>
      <w:tblLook w:val="0000"/>
    </w:tblPr>
    <w:tblGrid>
      <w:gridCol w:w="1984"/>
      <w:gridCol w:w="7795"/>
      <w:tblGridChange w:id="0">
        <w:tblGrid>
          <w:gridCol w:w="1984"/>
          <w:gridCol w:w="7795"/>
        </w:tblGrid>
      </w:tblGridChange>
    </w:tblGrid>
    <w:tr>
      <w:trPr>
        <w:cantSplit w:val="1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C">
          <w:pPr>
            <w:ind w:right="-113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Arial Black" w:cs="Arial Black" w:eastAsia="Arial Black" w:hAnsi="Arial Black"/>
              <w:sz w:val="18"/>
              <w:szCs w:val="18"/>
              <w:rtl w:val="0"/>
            </w:rPr>
            <w:t xml:space="preserve">CITTÀ DI CARPI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D">
          <w:pPr>
            <w:ind w:right="-113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5"/>
              <w:szCs w:val="5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Via B. Peruzzi, n.2 - Piano Primo – 41012 CARPI (MO)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ind w:right="-113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18"/>
              <w:szCs w:val="18"/>
              <w:rtl w:val="0"/>
            </w:rPr>
            <w:t xml:space="preserve">tel: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059/649079 –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z w:val="18"/>
              <w:szCs w:val="18"/>
              <w:rtl w:val="0"/>
            </w:rPr>
            <w:t xml:space="preserve">pec: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edilizia.urbanistica@pec.comune.carpi.mo.it –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z w:val="18"/>
              <w:szCs w:val="18"/>
              <w:rtl w:val="0"/>
            </w:rPr>
            <w:t xml:space="preserve">web: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 www.carpidiem.it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Fonts w:ascii="Arial" w:cs="Arial" w:eastAsia="Arial" w:hAnsi="Arial"/>
        <w:b w:val="1"/>
        <w:i w:val="1"/>
        <w:sz w:val="20"/>
        <w:szCs w:val="20"/>
      </w:rPr>
      <w:drawing>
        <wp:inline distB="114300" distT="114300" distL="114300" distR="114300">
          <wp:extent cx="5981700" cy="10382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096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1038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10" w:right="155" w:hanging="1134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1310" w:right="155" w:hanging="1134"/>
      <w:outlineLvl w:val="1"/>
    </w:pPr>
    <w:rPr>
      <w:rFonts w:ascii="Arial" w:cs="Arial" w:eastAsia="Arial" w:hAnsi="Arial"/>
      <w:b w:val="1"/>
      <w:bCs w:val="1"/>
      <w:i w:val="1"/>
      <w:iCs w:val="1"/>
      <w:sz w:val="24"/>
      <w:szCs w:val="24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66YltAIDZYv7bENwwvxRhs2n3Q==">AMUW2mV2a8h9fbajGO9bi4NFOxDuq9C99thFY0kWYDNjQY4QlFU7ELkLEYy3ovBioTpwGiLT3bWPKrOz3fspVsYyPM0GH3KrgJkpbXx6ZD7ga19dWnCXXE42UaoAXRJBReK0cI22LGYfRraZjpffVPtUA+Rm97dhq1OwrXJurqFChwb+7lgT7zudB89YpZ9xY/8OrF1ta2yDvozX04YeLwAr8CWuiKSfhQ+tU8dEKpBGcuNZXK0IdWFIPPT7wwbuvd/TCrYMAy20ETGetxNtOEwA8bnkoQzO9gxpo02FVdDAeRmCwCiBaQ8zoE+Vgujms8K7VyZ5b3vYc/yjbXQyetVEdb6oOS0N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2022-12-20T08:12:35Z</dcterms:created>
  <dc:creator>Roberto Rebecchi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Word</vt:lpwstr>
  </property>
  <property fmtid="{D5CDD505-2E9C-101B-9397-08002B2CF9AE}" pid="4" name="LastSaved">
    <vt:filetime>2022-12-20T00:00:00Z</vt:filetime>
  </property>
</Properties>
</file>